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9F" w:rsidRPr="004A3B7B" w:rsidRDefault="00B04C66" w:rsidP="00811793">
      <w:pPr>
        <w:ind w:firstLineChars="100" w:firstLine="320"/>
        <w:rPr>
          <w:sz w:val="32"/>
          <w:szCs w:val="36"/>
        </w:rPr>
      </w:pPr>
      <w:r w:rsidRPr="00B04C66">
        <w:rPr>
          <w:sz w:val="32"/>
          <w:szCs w:val="36"/>
        </w:rPr>
        <w:t>Pansinin mula sa tanggapan ng nars</w:t>
      </w:r>
      <w:r w:rsidR="009A51CC">
        <w:rPr>
          <w:sz w:val="32"/>
          <w:szCs w:val="36"/>
        </w:rPr>
        <w:t xml:space="preserve">                  </w:t>
      </w:r>
      <w:r w:rsidR="009A51CC" w:rsidRPr="009A51CC">
        <w:rPr>
          <w:sz w:val="24"/>
          <w:szCs w:val="28"/>
        </w:rPr>
        <w:t>Tagalog</w:t>
      </w:r>
    </w:p>
    <w:p w:rsidR="00BD1694" w:rsidRDefault="00BD1694" w:rsidP="00B04C66">
      <w:pPr>
        <w:ind w:firstLineChars="100" w:firstLine="235"/>
        <w:rPr>
          <w:b/>
          <w:bCs/>
          <w:sz w:val="24"/>
          <w:szCs w:val="28"/>
          <w:bdr w:val="single" w:sz="4" w:space="0" w:color="auto"/>
        </w:rPr>
      </w:pPr>
      <w:r>
        <w:rPr>
          <w:rFonts w:hint="eastAsia"/>
          <w:b/>
          <w:bCs/>
          <w:sz w:val="24"/>
          <w:szCs w:val="28"/>
          <w:bdr w:val="single" w:sz="4" w:space="0" w:color="auto"/>
        </w:rPr>
        <w:t xml:space="preserve">　</w:t>
      </w:r>
      <w:r w:rsidR="00B04C66" w:rsidRPr="00B04C66">
        <w:rPr>
          <w:b/>
          <w:bCs/>
          <w:sz w:val="24"/>
          <w:szCs w:val="28"/>
          <w:bdr w:val="single" w:sz="4" w:space="0" w:color="auto"/>
        </w:rPr>
        <w:t>Ano ang dapat gawin bago pumasok sa paaralan</w:t>
      </w:r>
      <w:r>
        <w:rPr>
          <w:rFonts w:hint="eastAsia"/>
          <w:b/>
          <w:bCs/>
          <w:sz w:val="24"/>
          <w:szCs w:val="28"/>
          <w:bdr w:val="single" w:sz="4" w:space="0" w:color="auto"/>
        </w:rPr>
        <w:t xml:space="preserve">　</w:t>
      </w:r>
    </w:p>
    <w:p w:rsidR="00B04C66" w:rsidRDefault="008932DD" w:rsidP="00B04C66">
      <w:pPr>
        <w:ind w:left="420" w:hangingChars="200" w:hanging="420"/>
      </w:pPr>
      <w:r>
        <w:rPr>
          <w:rFonts w:hint="eastAsia"/>
        </w:rPr>
        <w:t xml:space="preserve">１　</w:t>
      </w:r>
      <w:r w:rsidR="00B04C66" w:rsidRPr="00B04C66">
        <w:t>Upang magamit nang maayos ang tanggapan ng nars, mangyaring mag-ensayo upang ang mag-aaral ay maaaring makipag-usap tungkol sa kanyang pisikal na kalagayan at ang sitwasyon kapag siya ay nasaktan. Mangyaring maiparating ang "Kailan, saan, at kung aling bahagi ng katawan ang naging paano".</w:t>
      </w:r>
    </w:p>
    <w:p w:rsidR="00BE6F16" w:rsidRDefault="008932DD" w:rsidP="00B04C66">
      <w:pPr>
        <w:ind w:left="420" w:hangingChars="200" w:hanging="420"/>
      </w:pPr>
      <w:r>
        <w:rPr>
          <w:rFonts w:hint="eastAsia"/>
        </w:rPr>
        <w:t xml:space="preserve">２　</w:t>
      </w:r>
      <w:r w:rsidR="00B04C66" w:rsidRPr="00B04C66">
        <w:t>Ang mga bata na natagpuan ay may mga lukab sa panahon ng medikal na pag-check up sa paaralan o may mga lukab pagkatapos na dapat tratuhin. Gayundin, kung inirerekomenda ang isang bata na bisitahin ang isang institusyong medikal, mangyaring tiyaking bisitahin ang institusyong medikal.</w:t>
      </w:r>
    </w:p>
    <w:p w:rsidR="00B04C66" w:rsidRDefault="00B04C66" w:rsidP="00B04C66">
      <w:pPr>
        <w:ind w:left="420" w:hangingChars="200" w:hanging="420"/>
      </w:pPr>
    </w:p>
    <w:p w:rsidR="002B0C8E" w:rsidRPr="009A51CC" w:rsidRDefault="002B0C8E" w:rsidP="00B04C66">
      <w:pPr>
        <w:ind w:firstLineChars="100" w:firstLine="235"/>
        <w:rPr>
          <w:b/>
          <w:bCs/>
          <w:sz w:val="24"/>
          <w:szCs w:val="28"/>
          <w:bdr w:val="single" w:sz="4" w:space="0" w:color="auto"/>
          <w:lang w:val="pt-BR"/>
        </w:rPr>
      </w:pPr>
      <w:r>
        <w:rPr>
          <w:rFonts w:hint="eastAsia"/>
          <w:b/>
          <w:bCs/>
          <w:sz w:val="24"/>
          <w:szCs w:val="28"/>
          <w:bdr w:val="single" w:sz="4" w:space="0" w:color="auto"/>
        </w:rPr>
        <w:t xml:space="preserve">　</w:t>
      </w:r>
      <w:r w:rsidR="00B04C66" w:rsidRPr="009A51CC">
        <w:rPr>
          <w:b/>
          <w:bCs/>
          <w:sz w:val="24"/>
          <w:szCs w:val="28"/>
          <w:bdr w:val="single" w:sz="4" w:space="0" w:color="auto"/>
          <w:lang w:val="pt-BR"/>
        </w:rPr>
        <w:t>Ano ang gagawin pagkatapos makapasok sa paaralan</w:t>
      </w:r>
      <w:r>
        <w:rPr>
          <w:rFonts w:hint="eastAsia"/>
          <w:b/>
          <w:bCs/>
          <w:sz w:val="24"/>
          <w:szCs w:val="28"/>
          <w:bdr w:val="single" w:sz="4" w:space="0" w:color="auto"/>
        </w:rPr>
        <w:t xml:space="preserve">　</w:t>
      </w:r>
    </w:p>
    <w:p w:rsidR="00B914C5" w:rsidRDefault="008932DD" w:rsidP="00B914C5">
      <w:pPr>
        <w:ind w:left="420" w:hangingChars="200" w:hanging="420"/>
      </w:pPr>
      <w:r>
        <w:rPr>
          <w:rFonts w:hint="eastAsia"/>
        </w:rPr>
        <w:t xml:space="preserve">１　</w:t>
      </w:r>
      <w:r w:rsidR="00B04C66" w:rsidRPr="00B04C66">
        <w:t>Mangyaring bantayan ang kalusugan ng bata tuwing umaga bago mag-aral. Kung ang iyong anak ay hindi gaanong gana o mukhang maputla kaysa sa karaniwan, mangyaring hayaan siyang pumasok sa paaralan pagkatapos makita kung paano niya ginagawa.</w:t>
      </w:r>
      <w:r w:rsidR="00B914C5" w:rsidRPr="00B914C5">
        <w:t xml:space="preserve"> Kung ang iyong anak ay may lagnat o sintomas ng pagtatae o pagsusuka, inirerekumenda namin na pahinga ka sa iyong anak.</w:t>
      </w:r>
    </w:p>
    <w:p w:rsidR="00B914C5" w:rsidRDefault="008932DD" w:rsidP="00B914C5">
      <w:pPr>
        <w:ind w:left="420" w:hangingChars="200" w:hanging="420"/>
      </w:pPr>
      <w:r>
        <w:rPr>
          <w:rFonts w:hint="eastAsia"/>
        </w:rPr>
        <w:t xml:space="preserve">２　</w:t>
      </w:r>
      <w:r w:rsidR="00B914C5" w:rsidRPr="00B914C5">
        <w:t>Mangyaring gawin siyang kumain ng agahan bago pumasok sa paaralan.</w:t>
      </w:r>
    </w:p>
    <w:p w:rsidR="008932DD" w:rsidRDefault="008932DD" w:rsidP="00B914C5">
      <w:pPr>
        <w:ind w:left="420" w:hangingChars="200" w:hanging="420"/>
      </w:pPr>
      <w:r>
        <w:rPr>
          <w:rFonts w:hint="eastAsia"/>
        </w:rPr>
        <w:t xml:space="preserve">３　</w:t>
      </w:r>
      <w:r w:rsidR="00B914C5" w:rsidRPr="00B914C5">
        <w:t>Tungkol sa komunikasyon mula sa paaralan kung sakaling may emergency</w:t>
      </w:r>
    </w:p>
    <w:p w:rsidR="00B914C5" w:rsidRDefault="008932DD" w:rsidP="00B914C5">
      <w:pPr>
        <w:ind w:left="420" w:hangingChars="200" w:hanging="420"/>
      </w:pPr>
      <w:r>
        <w:rPr>
          <w:rFonts w:hint="eastAsia"/>
        </w:rPr>
        <w:t xml:space="preserve">　　</w:t>
      </w:r>
      <w:r w:rsidR="00B914C5" w:rsidRPr="00B914C5">
        <w:t>Ang paaralan ay maaaring makipag-ugnay sa mga magulang o tagapag-alaga kapag ang bata ay nasa paaralan at may pinsala o isang biglaang lagnat.</w:t>
      </w:r>
      <w:r w:rsidR="002B0C8E" w:rsidRPr="002B0C8E">
        <w:t xml:space="preserve"> </w:t>
      </w:r>
      <w:r w:rsidR="00B914C5" w:rsidRPr="00B914C5">
        <w:t>Mangyaring tukuyin ang maraming mga contact upang maaari kaming makipag-ugnay sa iyo. Gayundin, kung nagbago ang impormasyon ng contact, mangyaring ipagbigay-alam kaagad sa paaralan.</w:t>
      </w:r>
      <w:r w:rsidR="004108B6" w:rsidRPr="004108B6">
        <w:t xml:space="preserve"> </w:t>
      </w:r>
      <w:r w:rsidR="00B914C5" w:rsidRPr="00B914C5">
        <w:t>Kapag ang isang bata ay nasaktan sa paaralan, kung minsan ay dinadala namin siya nang diretso sa isang ospital. Mangyaring tiyaking punan ang pangalan ng operasyon ng anak ng iyong anak o ang institusyong medikal na nais mong makita.</w:t>
      </w:r>
    </w:p>
    <w:p w:rsidR="00ED00EE" w:rsidRDefault="00ED00EE" w:rsidP="00B914C5">
      <w:pPr>
        <w:ind w:left="420" w:hangingChars="200" w:hanging="420"/>
      </w:pPr>
      <w:r>
        <w:rPr>
          <w:rFonts w:hint="eastAsia"/>
        </w:rPr>
        <w:t xml:space="preserve">４　</w:t>
      </w:r>
      <w:r w:rsidR="00B914C5" w:rsidRPr="00B914C5">
        <w:t>Tungkol sa kawalan ng paaralan</w:t>
      </w:r>
    </w:p>
    <w:p w:rsidR="00BE6F16" w:rsidRDefault="00ED00EE" w:rsidP="00EF15E0">
      <w:pPr>
        <w:ind w:left="420" w:hangingChars="200" w:hanging="420"/>
      </w:pPr>
      <w:r>
        <w:rPr>
          <w:rFonts w:hint="eastAsia"/>
        </w:rPr>
        <w:t xml:space="preserve">　　</w:t>
      </w:r>
      <w:r w:rsidR="00B914C5" w:rsidRPr="00B914C5">
        <w:t xml:space="preserve">Kung ang iyong anak ay wala sa paaralan, mangyaring punan ang </w:t>
      </w:r>
      <w:r w:rsidR="00DD47E4">
        <w:rPr>
          <w:rFonts w:hint="eastAsia"/>
          <w:kern w:val="0"/>
          <w:shd w:val="pct15" w:color="auto" w:fill="FFFFFF"/>
        </w:rPr>
        <w:t xml:space="preserve"> "〇〇" </w:t>
      </w:r>
      <w:r w:rsidR="00B914C5" w:rsidRPr="00B914C5">
        <w:t xml:space="preserve"> at ibigay ito sa mga kapatid o mga bata na nakatira sa malapit, at tiyaking makipag-ugnay sa amin.</w:t>
      </w:r>
      <w:r w:rsidR="00EF15E0" w:rsidRPr="00EF15E0">
        <w:t xml:space="preserve"> Sa kaso ng isang emerhensya o kapag walang mga bata na maaaring maihatid ito, mangyaring tawagan ang paaralan nang alas-8 ng gabi.</w:t>
      </w:r>
    </w:p>
    <w:p w:rsidR="00EF15E0" w:rsidRDefault="00EF15E0" w:rsidP="004108B6">
      <w:pPr>
        <w:ind w:firstLineChars="200" w:firstLine="420"/>
      </w:pPr>
    </w:p>
    <w:p w:rsidR="00BE6F16" w:rsidRDefault="00A64A2F" w:rsidP="004108B6">
      <w:pPr>
        <w:ind w:firstLineChars="200" w:firstLine="420"/>
      </w:pPr>
      <w:r>
        <w:rPr>
          <w:noProof/>
        </w:rPr>
        <mc:AlternateContent>
          <mc:Choice Requires="wps">
            <w:drawing>
              <wp:anchor distT="0" distB="0" distL="114300" distR="114300" simplePos="0" relativeHeight="251659264" behindDoc="0" locked="0" layoutInCell="1" allowOverlap="1" wp14:anchorId="48A36042" wp14:editId="3EB0A921">
                <wp:simplePos x="0" y="0"/>
                <wp:positionH relativeFrom="column">
                  <wp:posOffset>-190500</wp:posOffset>
                </wp:positionH>
                <wp:positionV relativeFrom="paragraph">
                  <wp:posOffset>104775</wp:posOffset>
                </wp:positionV>
                <wp:extent cx="6619875" cy="1524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19875" cy="1524000"/>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2C6CB2C7" id="正方形/長方形 2" o:spid="_x0000_s1026" style="position:absolute;left:0;text-align:left;margin-left:-15pt;margin-top:8.25pt;width:521.2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rvvAIAALQFAAAOAAAAZHJzL2Uyb0RvYy54bWysVM1uEzEQviPxDpbvdH+UtE3UTRU1KkKq&#10;2ooW9ex67e5KXo+xnWzCe8AD0DNnxIHHoRJvwdi72ZRScUBcvPbOzDf+Ps/M0fG6UWQlrKtBFzTb&#10;SykRmkNZ67uCvrs+fXVIifNMl0yBFgXdCEePZy9fHLVmKnKoQJXCEgTRbtqaglbem2mSOF6Jhrk9&#10;MEKjUYJtmMejvUtKy1pEb1SSp+l+0oItjQUunMO/i85IZxFfSsH9hZROeKIKinfzcbVxvQ1rMjti&#10;0zvLTFXz/hrsH27RsFpj0gFqwTwjS1v/AdXU3IID6fc4NAlIWXMROSCbLH3C5qpiRkQuKI4zg0zu&#10;/8Hy89WlJXVZ0JwSzRp8oocv9w+fvv34/jn5+fFrtyN5EKo1bor+V+bS9ieH28B6LW0TvsiHrKO4&#10;m0FcsfaE48/9/WxyeDCmhKMtG+ejNI3yJ7twY51/LaAhYVNQi68XRWWrM+cxJbpuXUI2Dae1UvEF&#10;lSYtok7ScRojHKi6DNbgF4tJnChLVgzLwK+zwAbBfvMKyAvmqs6pxN0CfO+oNPoH+h3huPMbJQK6&#10;0m+FRAWRYt7lDrW7S8c4F9pnnalipegSjJH+lv9wwXirCBiQJd5/wO4Bnsfu6PT+IVTE0h+Ce1H+&#10;FjxExMyg/RDc1Brsc8wUsuozd/5bkTppgkq3UG6wvix0jecMP61R5zPm/CWz2GnYkzg9/AUuUgG+&#10;IfQ7SiqwH577H/yxAdBKSYudW1D3fsmsoES90dgak2w0Cq0eD6PxQY4H+9hy+9iil80JYFVkOKcM&#10;j9vg79V2Ky00Nzhk5iErmpjmmLug3Nvt4cR3EwXHFBfzeXTD9jbMn+krwwN4UDVU2PX6hlnTF7jH&#10;3jiHbZez6ZM673xDpIb50oOsYxPsdO31xtEQC6cfY2H2PD5Hr92wnf0CAAD//wMAUEsDBBQABgAI&#10;AAAAIQAyKsyO3gAAAAsBAAAPAAAAZHJzL2Rvd25yZXYueG1sTI9BS8QwEIXvgv8hjOBtN9lKi9Sm&#10;iwhe1oNsFbymTUyCzaQ02W711zt70tvMvMeb7zX7NYxsMXPyESXstgKYwSFqj1bC+9vz5h5Yygq1&#10;GiMaCd8mwb69vmpUreMZj2bpsmUUgqlWElzOU815GpwJKm3jZJC0zzgHlWmdLdezOlN4GHkhRMWD&#10;8kgfnJrMkzPDV3cKEl6XpewOR198+Bdbceuqn7k/SHl7sz4+AMtmzX9muOATOrTE1McT6sRGCZs7&#10;QV0yCVUJ7GIQu4KmXkJR0om3Df/fof0FAAD//wMAUEsBAi0AFAAGAAgAAAAhALaDOJL+AAAA4QEA&#10;ABMAAAAAAAAAAAAAAAAAAAAAAFtDb250ZW50X1R5cGVzXS54bWxQSwECLQAUAAYACAAAACEAOP0h&#10;/9YAAACUAQAACwAAAAAAAAAAAAAAAAAvAQAAX3JlbHMvLnJlbHNQSwECLQAUAAYACAAAACEAH7va&#10;77wCAAC0BQAADgAAAAAAAAAAAAAAAAAuAgAAZHJzL2Uyb0RvYy54bWxQSwECLQAUAAYACAAAACEA&#10;MirMjt4AAAALAQAADwAAAAAAAAAAAAAAAAAWBQAAZHJzL2Rvd25yZXYueG1sUEsFBgAAAAAEAAQA&#10;8wAAACEGAAAAAA==&#10;" filled="f" strokecolor="black [3213]" strokeweight="1.5pt">
                <v:stroke dashstyle="dashDot"/>
              </v:rect>
            </w:pict>
          </mc:Fallback>
        </mc:AlternateContent>
      </w:r>
    </w:p>
    <w:p w:rsidR="00ED00EE" w:rsidRPr="00BE6F16" w:rsidRDefault="00ED00EE" w:rsidP="00EF15E0">
      <w:pPr>
        <w:rPr>
          <w:u w:val="single"/>
        </w:rPr>
      </w:pPr>
      <w:r w:rsidRPr="00BE6F16">
        <w:rPr>
          <w:rFonts w:ascii="Segoe UI Emoji" w:eastAsia="Segoe UI Emoji" w:hAnsi="Segoe UI Emoji" w:cs="Segoe UI Emoji"/>
        </w:rPr>
        <w:t>○</w:t>
      </w:r>
      <w:r w:rsidRPr="00BE6F16">
        <w:rPr>
          <w:rFonts w:hint="eastAsia"/>
        </w:rPr>
        <w:t xml:space="preserve">　</w:t>
      </w:r>
      <w:r w:rsidR="00BE6F16" w:rsidRPr="00BE6F16">
        <w:t xml:space="preserve"> </w:t>
      </w:r>
      <w:r w:rsidR="00EF15E0" w:rsidRPr="00EF15E0">
        <w:rPr>
          <w:u w:val="single"/>
        </w:rPr>
        <w:t>Tungkol sa Suspension ng Dumalo</w:t>
      </w:r>
    </w:p>
    <w:p w:rsidR="00A64A2F" w:rsidRDefault="00ED00EE" w:rsidP="00A64A2F">
      <w:pPr>
        <w:ind w:left="315" w:hangingChars="150" w:hanging="315"/>
      </w:pPr>
      <w:r w:rsidRPr="00BE6F16">
        <w:rPr>
          <w:rFonts w:hint="eastAsia"/>
        </w:rPr>
        <w:t xml:space="preserve">　　</w:t>
      </w:r>
      <w:r w:rsidR="00EF15E0" w:rsidRPr="00EF15E0">
        <w:t>Ang mga bata na m</w:t>
      </w:r>
      <w:r w:rsidR="00EF15E0">
        <w:t>ayroong impeksyon sa paaralan (</w:t>
      </w:r>
      <w:r w:rsidR="00EF15E0" w:rsidRPr="00EF15E0">
        <w:t>Influenza, Mumps, Nakakahawang gastroenteritis, Varicella (Chickenpox), Pharyngeal conjunctivitis, Streptococcal infection, atbp.) ay sinuspinde.</w:t>
      </w:r>
      <w:r w:rsidR="00EF15E0">
        <w:rPr>
          <w:rFonts w:hint="eastAsia"/>
        </w:rPr>
        <w:t xml:space="preserve">　</w:t>
      </w:r>
      <w:r w:rsidR="00EF15E0" w:rsidRPr="00EF15E0">
        <w:t xml:space="preserve"> Mangyaring hayaan siyang magpahinga sa bahay ayon sa mga tagubilin ng doktor.</w:t>
      </w:r>
      <w:r w:rsidR="00B955A3" w:rsidRPr="00B955A3">
        <w:t xml:space="preserve"> </w:t>
      </w:r>
      <w:r w:rsidR="00EF15E0" w:rsidRPr="00EF15E0">
        <w:t xml:space="preserve">Kung nahawa ang iyong anak, mangyaring makipag-ugnay sa paaralan. Bibigyan ka ng paaralan ng isang "Application para </w:t>
      </w:r>
      <w:bookmarkStart w:id="0" w:name="_GoBack"/>
      <w:r w:rsidR="00811793">
        <w:rPr>
          <w:noProof/>
        </w:rPr>
        <w:lastRenderedPageBreak/>
        <mc:AlternateContent>
          <mc:Choice Requires="wps">
            <w:drawing>
              <wp:anchor distT="0" distB="0" distL="114300" distR="114300" simplePos="0" relativeHeight="251661312" behindDoc="0" locked="0" layoutInCell="1" allowOverlap="1" wp14:anchorId="3032F0E4" wp14:editId="2D503784">
                <wp:simplePos x="0" y="0"/>
                <wp:positionH relativeFrom="margin">
                  <wp:posOffset>-169269</wp:posOffset>
                </wp:positionH>
                <wp:positionV relativeFrom="paragraph">
                  <wp:posOffset>-20939</wp:posOffset>
                </wp:positionV>
                <wp:extent cx="6533404" cy="851578"/>
                <wp:effectExtent l="0" t="0" r="20320" b="24765"/>
                <wp:wrapNone/>
                <wp:docPr id="3" name="正方形/長方形 3"/>
                <wp:cNvGraphicFramePr/>
                <a:graphic xmlns:a="http://schemas.openxmlformats.org/drawingml/2006/main">
                  <a:graphicData uri="http://schemas.microsoft.com/office/word/2010/wordprocessingShape">
                    <wps:wsp>
                      <wps:cNvSpPr/>
                      <wps:spPr>
                        <a:xfrm>
                          <a:off x="0" y="0"/>
                          <a:ext cx="6533404" cy="851578"/>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E01D" id="正方形/長方形 3" o:spid="_x0000_s1026" style="position:absolute;left:0;text-align:left;margin-left:-13.35pt;margin-top:-1.65pt;width:514.45pt;height:6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7+vgIAALMFAAAOAAAAZHJzL2Uyb0RvYy54bWysVM1u1DAQviPxDpbvNMn+9Cdqtlp1VYRU&#10;lYoW9ew6ThPJ8Rjb+8d7wAPAmTPiwONQibdgbCfZUioOiD14Zzwz33i+zMzxyaaVZCWMbUAVNNtL&#10;KRGKQ9mou4K+vT57cUiJdUyVTIISBd0KS09mz58dr3UuRlCDLIUhCKJsvtYFrZ3TeZJYXouW2T3Q&#10;QqGxAtMyh6q5S0rD1ojeymSUpvvJGkypDXBhLd4uopHOAn5VCe5eV5UVjsiC4ttcOE04b/2ZzI5Z&#10;fmeYrhvePYP9wyta1ihMOkAtmGNkaZo/oNqGG7BQuT0ObQJV1XARasBqsvRRNVc10yLUguRYPdBk&#10;/x8sv1hdGtKUBR1ToliLn+j+y+f7j99+fP+U/PzwNUpk7Ilaa5uj/5W+NJ1mUfRVbyrT+n+sh2wC&#10;uduBXLFxhOPl/nQ8nqQTSjjaDqfZ9ODQgya7aG2seymgJV4oqMGPFzhlq3Promvv4pMpOGukxHuW&#10;S0XW2H1H6TQNERZkU3qrN4ZeEqfSkBXDLnCbrMv7m5dHXjBbR6cSpQW4zlEqfKevPtYbJLeVIqZ+&#10;IyokECscxdy+dXfpGOdCuSyaalaKmGCa4q9/Rx8R2JAKAT1yhe8fsDuA3jOC9NiRm87fh4rQ+UNw&#10;R8rfgoeIkBmUG4LbRoF5qjKJVXWZo39PUqTGs3QL5Rbby0CcO6v5WYM8nzPrLpnBQcORxOXhXuNR&#10;ScBvCJ1ESQ3m/VP33h/7H62UrHFwC2rfLZkRlMhXCifjKJtM/KQHZTI9GKFiHlpuH1rUsj0F7IoM&#10;15TmQfT+TvZiZaC9wR0z91nRxBTH3AXlzvTKqYsLBbcUF/N5cMPp1sydqyvNPbhn1XfY9eaGGd01&#10;uMPRuIB+yFn+qM+jr49UMF86qJowBDteO75xM4TG6baYXz0P9eC127WzXwAAAP//AwBQSwMEFAAG&#10;AAgAAAAhACJoKpXfAAAACwEAAA8AAABkcnMvZG93bnJldi54bWxMj7FOwzAQhnck3sE6JLbWxhGh&#10;CnEqhMRSBtQUidWJr47V2I5sNw08Pe4E23+6T/99V28XO5IZQzTeCXhYMyDoeq+M0wI+D2+rDZCY&#10;pFNy9A4FfGOEbXN7U8tK+Yvb49wmTXKJi5UUMKQ0VZTGfkAr49pP6PLu6IOVKY9BUxXkJZfbkXLG&#10;SmqlcfnCICd8HbA/tWcr4GOeH9vd3vAv865LqofyJ3Q7Ie7vlpdnIAmX9AfDVT+rQ5OdOn92KpJR&#10;wIqXTxnNoSiAXAHGOAfS5VSwDdCmpv9/aH4BAAD//wMAUEsBAi0AFAAGAAgAAAAhALaDOJL+AAAA&#10;4QEAABMAAAAAAAAAAAAAAAAAAAAAAFtDb250ZW50X1R5cGVzXS54bWxQSwECLQAUAAYACAAAACEA&#10;OP0h/9YAAACUAQAACwAAAAAAAAAAAAAAAAAvAQAAX3JlbHMvLnJlbHNQSwECLQAUAAYACAAAACEA&#10;mfY+/r4CAACzBQAADgAAAAAAAAAAAAAAAAAuAgAAZHJzL2Uyb0RvYy54bWxQSwECLQAUAAYACAAA&#10;ACEAImgqld8AAAALAQAADwAAAAAAAAAAAAAAAAAYBQAAZHJzL2Rvd25yZXYueG1sUEsFBgAAAAAE&#10;AAQA8wAAACQGAAAAAA==&#10;" filled="f" strokecolor="black [3213]" strokeweight="1.5pt">
                <v:stroke dashstyle="dashDot"/>
                <w10:wrap anchorx="margin"/>
              </v:rect>
            </w:pict>
          </mc:Fallback>
        </mc:AlternateContent>
      </w:r>
      <w:bookmarkEnd w:id="0"/>
      <w:r w:rsidR="00EF15E0" w:rsidRPr="00EF15E0">
        <w:t>sa pagsuspinde ng pagdalo".</w:t>
      </w:r>
      <w:r w:rsidR="00A64A2F" w:rsidRPr="00A64A2F">
        <w:t xml:space="preserve"> Kapag ang bata ay nakakakuha mula sa sakit at makakapasok sa paaralan, punan ang "Application para sa pagsuspinde ng pagdalo" sa bahay at hayaang dalhin ito ng bata.</w:t>
      </w:r>
    </w:p>
    <w:p w:rsidR="00A64A2F" w:rsidRDefault="00ED00EE" w:rsidP="00A64A2F">
      <w:pPr>
        <w:ind w:leftChars="100" w:left="315" w:hangingChars="50" w:hanging="105"/>
        <w:rPr>
          <w:u w:val="single"/>
        </w:rPr>
      </w:pPr>
      <w:r w:rsidRPr="00BE6F16">
        <w:rPr>
          <w:rFonts w:hint="eastAsia"/>
          <w:u w:val="single"/>
        </w:rPr>
        <w:t>※</w:t>
      </w:r>
      <w:r w:rsidR="00A64A2F" w:rsidRPr="00A64A2F">
        <w:rPr>
          <w:u w:val="single"/>
        </w:rPr>
        <w:t>Hindi mo kailangang magsumite ng sertipiko ng medikal o sertipiko ng institusyong medikal.</w:t>
      </w:r>
    </w:p>
    <w:p w:rsidR="00A64A2F" w:rsidRDefault="00A64A2F" w:rsidP="00A64A2F">
      <w:pPr>
        <w:ind w:leftChars="100" w:left="315" w:hangingChars="50" w:hanging="105"/>
        <w:rPr>
          <w:u w:val="single"/>
        </w:rPr>
      </w:pPr>
    </w:p>
    <w:p w:rsidR="00A64A2F" w:rsidRDefault="00ED00EE" w:rsidP="00A64A2F">
      <w:pPr>
        <w:ind w:leftChars="100" w:left="315" w:hangingChars="50" w:hanging="105"/>
        <w:rPr>
          <w:u w:val="single"/>
        </w:rPr>
      </w:pPr>
      <w:r w:rsidRPr="00BE6F16">
        <w:rPr>
          <w:rFonts w:ascii="Segoe UI Emoji" w:eastAsia="Segoe UI Emoji" w:hAnsi="Segoe UI Emoji" w:cs="Segoe UI Emoji"/>
        </w:rPr>
        <w:t>○</w:t>
      </w:r>
      <w:r w:rsidRPr="00BE6F16">
        <w:rPr>
          <w:rFonts w:hint="eastAsia"/>
        </w:rPr>
        <w:t xml:space="preserve">　</w:t>
      </w:r>
      <w:r w:rsidR="00006749" w:rsidRPr="00006749">
        <w:t xml:space="preserve"> </w:t>
      </w:r>
      <w:r w:rsidR="00A64A2F" w:rsidRPr="00A64A2F">
        <w:rPr>
          <w:u w:val="single"/>
        </w:rPr>
        <w:t>Tungkol sa Medical Examinations</w:t>
      </w:r>
    </w:p>
    <w:p w:rsidR="00ED00EE" w:rsidRPr="00BE6F16" w:rsidRDefault="00ED00EE" w:rsidP="00BB6661">
      <w:pPr>
        <w:ind w:leftChars="100" w:left="315" w:hangingChars="50" w:hanging="105"/>
      </w:pPr>
      <w:r w:rsidRPr="00BE6F16">
        <w:rPr>
          <w:rFonts w:hint="eastAsia"/>
        </w:rPr>
        <w:t xml:space="preserve">　</w:t>
      </w:r>
      <w:r w:rsidR="00BB6661" w:rsidRPr="00BB6661">
        <w:t>Ang mga sumusunod na item ay susuriin mula Abril hanggang Hunyo.</w:t>
      </w:r>
    </w:p>
    <w:p w:rsidR="00741F19" w:rsidRDefault="00ED00EE" w:rsidP="00741F19">
      <w:r w:rsidRPr="00BE6F16">
        <w:rPr>
          <w:rFonts w:hint="eastAsia"/>
        </w:rPr>
        <w:t xml:space="preserve">　</w:t>
      </w:r>
      <w:r w:rsidRPr="00BE6F16">
        <w:rPr>
          <w:rFonts w:ascii="ＭＳ 明朝" w:eastAsia="ＭＳ 明朝" w:hAnsi="ＭＳ 明朝" w:cs="ＭＳ 明朝" w:hint="eastAsia"/>
        </w:rPr>
        <w:t>①</w:t>
      </w:r>
      <w:r w:rsidR="00BB6661" w:rsidRPr="00BB6661">
        <w:t>Pagsukat ng taas at timbang</w:t>
      </w:r>
      <w:r w:rsidRPr="00BE6F16">
        <w:rPr>
          <w:rFonts w:hint="eastAsia"/>
        </w:rPr>
        <w:t xml:space="preserve">　</w:t>
      </w:r>
      <w:r w:rsidRPr="00BE6F16">
        <w:rPr>
          <w:rFonts w:ascii="ＭＳ 明朝" w:eastAsia="ＭＳ 明朝" w:hAnsi="ＭＳ 明朝" w:cs="ＭＳ 明朝" w:hint="eastAsia"/>
        </w:rPr>
        <w:t>②</w:t>
      </w:r>
      <w:r w:rsidR="00741F19" w:rsidRPr="00741F19">
        <w:t>Pagsubok sa paningin</w:t>
      </w:r>
      <w:r w:rsidRPr="00BE6F16">
        <w:rPr>
          <w:rFonts w:hint="eastAsia"/>
        </w:rPr>
        <w:t xml:space="preserve">　</w:t>
      </w:r>
      <w:r w:rsidRPr="00BE6F16">
        <w:rPr>
          <w:rFonts w:ascii="ＭＳ 明朝" w:eastAsia="ＭＳ 明朝" w:hAnsi="ＭＳ 明朝" w:cs="ＭＳ 明朝" w:hint="eastAsia"/>
        </w:rPr>
        <w:t>③</w:t>
      </w:r>
      <w:r w:rsidR="00741F19" w:rsidRPr="00741F19">
        <w:t>Pagsubok sa pagdinig</w:t>
      </w:r>
      <w:r w:rsidRPr="00BE6F16">
        <w:rPr>
          <w:rFonts w:hint="eastAsia"/>
        </w:rPr>
        <w:t xml:space="preserve">　</w:t>
      </w:r>
    </w:p>
    <w:p w:rsidR="00DE6F10" w:rsidRDefault="00ED00EE" w:rsidP="00741F19">
      <w:pPr>
        <w:ind w:firstLineChars="100" w:firstLine="210"/>
      </w:pPr>
      <w:r w:rsidRPr="00BE6F16">
        <w:rPr>
          <w:rFonts w:ascii="ＭＳ 明朝" w:eastAsia="ＭＳ 明朝" w:hAnsi="ＭＳ 明朝" w:cs="ＭＳ 明朝" w:hint="eastAsia"/>
        </w:rPr>
        <w:t>④</w:t>
      </w:r>
      <w:r w:rsidR="00741F19" w:rsidRPr="00741F19">
        <w:t xml:space="preserve"> Medikal na pagsusuri</w:t>
      </w:r>
      <w:r w:rsidRPr="00BE6F16">
        <w:rPr>
          <w:rFonts w:hint="eastAsia"/>
        </w:rPr>
        <w:t xml:space="preserve">　</w:t>
      </w:r>
      <w:r w:rsidRPr="00BE6F16">
        <w:rPr>
          <w:rFonts w:ascii="ＭＳ 明朝" w:eastAsia="ＭＳ 明朝" w:hAnsi="ＭＳ 明朝" w:cs="ＭＳ 明朝" w:hint="eastAsia"/>
        </w:rPr>
        <w:t>⑤</w:t>
      </w:r>
      <w:r w:rsidR="00006749" w:rsidRPr="00006749">
        <w:t xml:space="preserve"> </w:t>
      </w:r>
      <w:r w:rsidR="00BB6661" w:rsidRPr="00BB6661">
        <w:t>Ang pagsusuri sa ovthalmologic</w:t>
      </w:r>
      <w:r w:rsidRPr="00BE6F16">
        <w:rPr>
          <w:rFonts w:hint="eastAsia"/>
        </w:rPr>
        <w:t xml:space="preserve">　</w:t>
      </w:r>
      <w:r w:rsidRPr="00BE6F16">
        <w:rPr>
          <w:rFonts w:ascii="ＭＳ 明朝" w:eastAsia="ＭＳ 明朝" w:hAnsi="ＭＳ 明朝" w:cs="ＭＳ 明朝" w:hint="eastAsia"/>
        </w:rPr>
        <w:t>⑥</w:t>
      </w:r>
      <w:r w:rsidR="00006749" w:rsidRPr="00006749">
        <w:t xml:space="preserve"> </w:t>
      </w:r>
      <w:r w:rsidR="00BB6661" w:rsidRPr="00BB6661">
        <w:t>Pag-checkup ng ngipin</w:t>
      </w:r>
      <w:r w:rsidR="00006749" w:rsidRPr="00006749">
        <w:rPr>
          <w:rFonts w:hint="eastAsia"/>
        </w:rPr>
        <w:t xml:space="preserve"> </w:t>
      </w:r>
      <w:r w:rsidR="00006749">
        <w:t xml:space="preserve"> </w:t>
      </w:r>
      <w:r w:rsidRPr="00BE6F16">
        <w:rPr>
          <w:rFonts w:ascii="ＭＳ 明朝" w:eastAsia="ＭＳ 明朝" w:hAnsi="ＭＳ 明朝" w:cs="ＭＳ 明朝" w:hint="eastAsia"/>
        </w:rPr>
        <w:t>⑦</w:t>
      </w:r>
      <w:r w:rsidR="00006749" w:rsidRPr="00006749">
        <w:t xml:space="preserve"> </w:t>
      </w:r>
      <w:r w:rsidR="00006749">
        <w:t>U</w:t>
      </w:r>
      <w:r w:rsidR="00006749" w:rsidRPr="00006749">
        <w:t>rinalysis</w:t>
      </w:r>
      <w:r w:rsidRPr="00BE6F16">
        <w:rPr>
          <w:rFonts w:hint="eastAsia"/>
        </w:rPr>
        <w:t xml:space="preserve">　</w:t>
      </w:r>
    </w:p>
    <w:p w:rsidR="00DE6F10" w:rsidRPr="00BB6661" w:rsidRDefault="00ED00EE" w:rsidP="00BB6661">
      <w:pPr>
        <w:ind w:firstLineChars="100" w:firstLine="210"/>
        <w:rPr>
          <w:lang w:val="pt-BR"/>
        </w:rPr>
      </w:pPr>
      <w:r w:rsidRPr="00BE6F16">
        <w:rPr>
          <w:rFonts w:ascii="ＭＳ 明朝" w:eastAsia="ＭＳ 明朝" w:hAnsi="ＭＳ 明朝" w:cs="ＭＳ 明朝" w:hint="eastAsia"/>
        </w:rPr>
        <w:t>⑧</w:t>
      </w:r>
      <w:r w:rsidR="00006749" w:rsidRPr="00BB6661">
        <w:rPr>
          <w:lang w:val="pt-BR"/>
        </w:rPr>
        <w:t xml:space="preserve"> </w:t>
      </w:r>
      <w:r w:rsidR="00BB6661" w:rsidRPr="00BB6661">
        <w:rPr>
          <w:lang w:val="pt-BR"/>
        </w:rPr>
        <w:t>Pagsusuri ng puso （una at ika-apat na gradwer）</w:t>
      </w:r>
      <w:r w:rsidRPr="00BE6F16">
        <w:rPr>
          <w:rFonts w:hint="eastAsia"/>
        </w:rPr>
        <w:t xml:space="preserve">　</w:t>
      </w:r>
    </w:p>
    <w:p w:rsidR="00ED00EE" w:rsidRPr="00BB6661" w:rsidRDefault="00ED00EE" w:rsidP="00BB6661">
      <w:pPr>
        <w:ind w:leftChars="100" w:left="525" w:hangingChars="150" w:hanging="315"/>
        <w:rPr>
          <w:lang w:val="pt-BR"/>
        </w:rPr>
      </w:pPr>
      <w:r w:rsidRPr="00811793">
        <w:rPr>
          <w:rFonts w:ascii="ＭＳ 明朝" w:eastAsia="ＭＳ 明朝" w:hAnsi="ＭＳ 明朝" w:cs="ＭＳ 明朝" w:hint="eastAsia"/>
          <w:lang w:val="pt-BR"/>
        </w:rPr>
        <w:t>⑨</w:t>
      </w:r>
      <w:r w:rsidR="00DE6F10" w:rsidRPr="00BB6661">
        <w:rPr>
          <w:lang w:val="pt-BR"/>
        </w:rPr>
        <w:t xml:space="preserve"> </w:t>
      </w:r>
      <w:r w:rsidR="00BB6661" w:rsidRPr="00BB6661">
        <w:rPr>
          <w:lang w:val="pt-BR"/>
        </w:rPr>
        <w:t>Mga maiingat na pagsusuri sa kalusugan para sa mga sakit na may kaugnayan sa pamumuhay sa pagkabata （Mga aplikante lamang sa ika-4 na grado）</w:t>
      </w:r>
    </w:p>
    <w:p w:rsidR="00DE6F10" w:rsidRPr="00BB6661" w:rsidRDefault="0082374B" w:rsidP="00BB6661">
      <w:pPr>
        <w:ind w:left="420" w:hangingChars="200" w:hanging="420"/>
        <w:rPr>
          <w:lang w:val="pt-BR"/>
        </w:rPr>
      </w:pPr>
      <w:r w:rsidRPr="00BE6F16">
        <w:rPr>
          <w:rFonts w:hint="eastAsia"/>
        </w:rPr>
        <w:t xml:space="preserve">　</w:t>
      </w:r>
      <w:r w:rsidRPr="00BB6661">
        <w:rPr>
          <w:rFonts w:hint="eastAsia"/>
          <w:lang w:val="pt-BR"/>
        </w:rPr>
        <w:t>※</w:t>
      </w:r>
      <w:r w:rsidR="00BB6661" w:rsidRPr="00BB6661">
        <w:rPr>
          <w:lang w:val="pt-BR"/>
        </w:rPr>
        <w:t>Ang isang pagsubok sa kulay ng pangitain ay isasagawa sa ikalawang semestre para sa mga mag-aaral sa unang taon na nais kumuha ng pagsubok.</w:t>
      </w:r>
    </w:p>
    <w:p w:rsidR="0082374B" w:rsidRDefault="00BB6661" w:rsidP="009360C4">
      <w:pPr>
        <w:ind w:leftChars="200" w:left="420" w:firstLineChars="100" w:firstLine="210"/>
        <w:rPr>
          <w:lang w:val="pt-BR"/>
        </w:rPr>
      </w:pPr>
      <w:r w:rsidRPr="009360C4">
        <w:rPr>
          <w:lang w:val="pt-BR"/>
        </w:rPr>
        <w:t>Sasabihin namin sa iyo ang mga resulta na may form form at isang handbook ng kalusugan, kaya kung ang iyong anak ay nangangailangan ng muling pagsusuri o paggamot, mangyaring magpatingin sa doktor sa lalong madaling panahon.</w:t>
      </w:r>
      <w:r w:rsidR="009360C4" w:rsidRPr="009360C4">
        <w:rPr>
          <w:lang w:val="pt-BR"/>
        </w:rPr>
        <w:t xml:space="preserve"> Ipaalam namin sa iyo ang tungkol sa iskedyul, mga item at nilalaman ng pagsusuri sa "HOKEN DAYORI (health bulletin)" o isang paunawa nang una, kaya't mangyaring suriin ito.</w:t>
      </w:r>
    </w:p>
    <w:p w:rsidR="009360C4" w:rsidRPr="009360C4" w:rsidRDefault="009360C4" w:rsidP="009360C4">
      <w:pPr>
        <w:ind w:leftChars="200" w:left="420" w:firstLineChars="100" w:firstLine="210"/>
        <w:rPr>
          <w:lang w:val="pt-BR"/>
        </w:rPr>
      </w:pPr>
    </w:p>
    <w:p w:rsidR="0082374B" w:rsidRPr="00CA1E72" w:rsidRDefault="0082374B" w:rsidP="009360C4">
      <w:pPr>
        <w:rPr>
          <w:u w:val="single"/>
        </w:rPr>
      </w:pPr>
      <w:r w:rsidRPr="00BE6F16">
        <w:rPr>
          <w:rFonts w:ascii="Segoe UI Emoji" w:eastAsia="Segoe UI Emoji" w:hAnsi="Segoe UI Emoji" w:cs="Segoe UI Emoji"/>
        </w:rPr>
        <w:t>○</w:t>
      </w:r>
      <w:r w:rsidRPr="00BE6F16">
        <w:rPr>
          <w:rFonts w:hint="eastAsia"/>
        </w:rPr>
        <w:t xml:space="preserve">　</w:t>
      </w:r>
      <w:r w:rsidR="009360C4" w:rsidRPr="009360C4">
        <w:t xml:space="preserve"> </w:t>
      </w:r>
      <w:r w:rsidR="009360C4" w:rsidRPr="009360C4">
        <w:rPr>
          <w:u w:val="single"/>
        </w:rPr>
        <w:t>Tungkol sa Health sheet sheet</w:t>
      </w:r>
    </w:p>
    <w:p w:rsidR="00CA1E72" w:rsidRPr="009360C4" w:rsidRDefault="0082374B" w:rsidP="009360C4">
      <w:pPr>
        <w:ind w:left="420" w:hangingChars="200" w:hanging="420"/>
        <w:rPr>
          <w:lang w:val="pt-BR"/>
        </w:rPr>
      </w:pPr>
      <w:r w:rsidRPr="00BE6F16">
        <w:rPr>
          <w:rFonts w:hint="eastAsia"/>
        </w:rPr>
        <w:t xml:space="preserve">　</w:t>
      </w:r>
      <w:r w:rsidR="00CA1E72">
        <w:rPr>
          <w:rFonts w:hint="eastAsia"/>
        </w:rPr>
        <w:t xml:space="preserve">　</w:t>
      </w:r>
      <w:r w:rsidR="009360C4" w:rsidRPr="009360C4">
        <w:rPr>
          <w:lang w:val="pt-BR"/>
        </w:rPr>
        <w:t>Maipamahagi ito pagkatapos mag-enrol. Mangyaring punan ang anumang mga sakit na nais mong ipaalam sa paaralan, tulad ng mga talamak na sakit o alerdyi, o anumang iba pang mga bagay na nais mong isaalang-alang sa medikal na pagsusuri.</w:t>
      </w:r>
    </w:p>
    <w:p w:rsidR="009360C4" w:rsidRPr="009360C4" w:rsidRDefault="009360C4" w:rsidP="009360C4">
      <w:pPr>
        <w:ind w:left="420" w:hangingChars="200" w:hanging="420"/>
        <w:rPr>
          <w:lang w:val="pt-BR"/>
        </w:rPr>
      </w:pPr>
    </w:p>
    <w:p w:rsidR="0082374B" w:rsidRPr="006872F2" w:rsidRDefault="0082374B" w:rsidP="006872F2">
      <w:pPr>
        <w:rPr>
          <w:lang w:val="pt-BR"/>
        </w:rPr>
      </w:pPr>
      <w:r w:rsidRPr="00BE6F16">
        <w:rPr>
          <w:rFonts w:ascii="Segoe UI Emoji" w:eastAsia="Segoe UI Emoji" w:hAnsi="Segoe UI Emoji" w:cs="Segoe UI Emoji"/>
        </w:rPr>
        <w:t>○</w:t>
      </w:r>
      <w:r w:rsidRPr="00BE6F16">
        <w:rPr>
          <w:rFonts w:hint="eastAsia"/>
        </w:rPr>
        <w:t xml:space="preserve">　</w:t>
      </w:r>
      <w:r w:rsidR="00CA1E72" w:rsidRPr="006872F2">
        <w:rPr>
          <w:lang w:val="pt-BR"/>
        </w:rPr>
        <w:t xml:space="preserve"> </w:t>
      </w:r>
      <w:r w:rsidR="006872F2" w:rsidRPr="006872F2">
        <w:rPr>
          <w:u w:val="single"/>
          <w:lang w:val="pt-BR"/>
        </w:rPr>
        <w:t>Sa kaso ng pinsala sa paaralan</w:t>
      </w:r>
    </w:p>
    <w:p w:rsidR="0082374B" w:rsidRPr="00BE6F16" w:rsidRDefault="006872F2" w:rsidP="006872F2">
      <w:pPr>
        <w:ind w:leftChars="200" w:left="420" w:firstLineChars="50" w:firstLine="105"/>
      </w:pPr>
      <w:r w:rsidRPr="006872F2">
        <w:t>Ang lahat ng mga mag-aaral ay sasali sa Japan Sports Promotion Center.</w:t>
      </w:r>
      <w:r>
        <w:t xml:space="preserve"> </w:t>
      </w:r>
      <w:r w:rsidRPr="006872F2">
        <w:t>Kung ang isang mag-aaral ay nasugatan sa ilalim ng pangangasiwa ng isang paaralan at ang kabuuang halaga ng mga medikal na gastos (Isama ang gastos ng dispensing) mula sa unang pagsusuri hanggang sa kumpletong paggaling ay 1,500 yen o higit pa, ang mag-aaral ay karapat-dapat para sa mga benepisyo sa lunas sa sakuna mula sa Japan Sports Promotion Center. (Sumangguni sa nakalakip na sheet）</w:t>
      </w:r>
    </w:p>
    <w:p w:rsidR="0082374B" w:rsidRPr="00BE6F16" w:rsidRDefault="0082374B" w:rsidP="006872F2">
      <w:pPr>
        <w:ind w:left="420" w:hangingChars="200" w:hanging="420"/>
      </w:pPr>
      <w:r w:rsidRPr="00BE6F16">
        <w:rPr>
          <w:rFonts w:hint="eastAsia"/>
        </w:rPr>
        <w:t xml:space="preserve">　</w:t>
      </w:r>
      <w:r w:rsidR="00CA1E72">
        <w:rPr>
          <w:rFonts w:hint="eastAsia"/>
        </w:rPr>
        <w:t xml:space="preserve"> </w:t>
      </w:r>
      <w:r w:rsidR="006872F2">
        <w:t xml:space="preserve"> </w:t>
      </w:r>
      <w:r w:rsidR="00CA1E72">
        <w:rPr>
          <w:rFonts w:hint="eastAsia"/>
        </w:rPr>
        <w:t xml:space="preserve"> </w:t>
      </w:r>
      <w:r w:rsidR="006872F2" w:rsidRPr="006872F2">
        <w:t>Ang pamamaraan ng aplikasyon ay ginagawa ng paaralan. Bilang isang pangkalahatang tuntunin, ang mga pinsala na naganap sa paaralan ay hindi dapat sakupin ng MARUFUKU Medical System (HAGUKUMI) at dapat bayaran sa aktwal na gastos. Kung ang halaga ng pagbabayad ay mas mababa sa 1,500 yen, hindi ito sakop ng sistema ng benepisyo ng kapwa Disaster mutual.</w:t>
      </w:r>
    </w:p>
    <w:sectPr w:rsidR="0082374B" w:rsidRPr="00BE6F16" w:rsidSect="00BE6F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06" w:rsidRDefault="00E06B06" w:rsidP="002E4C9F">
      <w:r>
        <w:separator/>
      </w:r>
    </w:p>
  </w:endnote>
  <w:endnote w:type="continuationSeparator" w:id="0">
    <w:p w:rsidR="00E06B06" w:rsidRDefault="00E06B06" w:rsidP="002E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06" w:rsidRDefault="00E06B06" w:rsidP="002E4C9F">
      <w:r>
        <w:separator/>
      </w:r>
    </w:p>
  </w:footnote>
  <w:footnote w:type="continuationSeparator" w:id="0">
    <w:p w:rsidR="00E06B06" w:rsidRDefault="00E06B06" w:rsidP="002E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D"/>
    <w:rsid w:val="00006749"/>
    <w:rsid w:val="002B0C8E"/>
    <w:rsid w:val="002E4C9F"/>
    <w:rsid w:val="004108B6"/>
    <w:rsid w:val="004A3B7B"/>
    <w:rsid w:val="004C38D9"/>
    <w:rsid w:val="006872F2"/>
    <w:rsid w:val="00741F19"/>
    <w:rsid w:val="00784725"/>
    <w:rsid w:val="00811793"/>
    <w:rsid w:val="0082374B"/>
    <w:rsid w:val="0083559F"/>
    <w:rsid w:val="008834DF"/>
    <w:rsid w:val="008932DD"/>
    <w:rsid w:val="008E02E9"/>
    <w:rsid w:val="009360C4"/>
    <w:rsid w:val="009A51CC"/>
    <w:rsid w:val="00A64A2F"/>
    <w:rsid w:val="00B04C66"/>
    <w:rsid w:val="00B3225D"/>
    <w:rsid w:val="00B51E86"/>
    <w:rsid w:val="00B914C5"/>
    <w:rsid w:val="00B955A3"/>
    <w:rsid w:val="00BB6661"/>
    <w:rsid w:val="00BD1694"/>
    <w:rsid w:val="00BE6F16"/>
    <w:rsid w:val="00CA1E72"/>
    <w:rsid w:val="00DD47E4"/>
    <w:rsid w:val="00DE6F10"/>
    <w:rsid w:val="00E06B06"/>
    <w:rsid w:val="00ED00EE"/>
    <w:rsid w:val="00EF15E0"/>
    <w:rsid w:val="00F37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191111-9806-4B2C-9AEA-EB18AF0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9F"/>
    <w:pPr>
      <w:tabs>
        <w:tab w:val="center" w:pos="4252"/>
        <w:tab w:val="right" w:pos="8504"/>
      </w:tabs>
      <w:snapToGrid w:val="0"/>
    </w:pPr>
  </w:style>
  <w:style w:type="character" w:customStyle="1" w:styleId="a4">
    <w:name w:val="ヘッダー (文字)"/>
    <w:basedOn w:val="a0"/>
    <w:link w:val="a3"/>
    <w:uiPriority w:val="99"/>
    <w:rsid w:val="002E4C9F"/>
  </w:style>
  <w:style w:type="paragraph" w:styleId="a5">
    <w:name w:val="footer"/>
    <w:basedOn w:val="a"/>
    <w:link w:val="a6"/>
    <w:uiPriority w:val="99"/>
    <w:unhideWhenUsed/>
    <w:rsid w:val="002E4C9F"/>
    <w:pPr>
      <w:tabs>
        <w:tab w:val="center" w:pos="4252"/>
        <w:tab w:val="right" w:pos="8504"/>
      </w:tabs>
      <w:snapToGrid w:val="0"/>
    </w:pPr>
  </w:style>
  <w:style w:type="character" w:customStyle="1" w:styleId="a6">
    <w:name w:val="フッター (文字)"/>
    <w:basedOn w:val="a0"/>
    <w:link w:val="a5"/>
    <w:uiPriority w:val="99"/>
    <w:rsid w:val="002E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9</cp:revision>
  <dcterms:created xsi:type="dcterms:W3CDTF">2020-04-17T05:16:00Z</dcterms:created>
  <dcterms:modified xsi:type="dcterms:W3CDTF">2021-05-20T06:24:00Z</dcterms:modified>
</cp:coreProperties>
</file>