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23" w:rsidRPr="0093490B" w:rsidRDefault="00FA492E" w:rsidP="00F662DE">
      <w:pPr>
        <w:wordWrap w:val="0"/>
        <w:spacing w:line="360" w:lineRule="auto"/>
        <w:jc w:val="right"/>
        <w:rPr>
          <w:rFonts w:hint="eastAsia"/>
          <w:spacing w:val="0"/>
          <w:sz w:val="24"/>
          <w:szCs w:val="24"/>
        </w:rPr>
      </w:pPr>
      <w:r>
        <w:rPr>
          <w:rFonts w:hint="eastAsia"/>
          <w:spacing w:val="0"/>
          <w:sz w:val="24"/>
          <w:szCs w:val="24"/>
        </w:rPr>
        <w:t xml:space="preserve">　</w:t>
      </w:r>
      <w:r>
        <w:rPr>
          <w:spacing w:val="0"/>
          <w:sz w:val="24"/>
          <w:szCs w:val="24"/>
        </w:rPr>
        <w:t xml:space="preserve">　　　</w:t>
      </w:r>
      <w:r w:rsidR="00F662DE">
        <w:rPr>
          <w:rFonts w:hint="eastAsia"/>
          <w:spacing w:val="0"/>
          <w:sz w:val="24"/>
          <w:szCs w:val="24"/>
        </w:rPr>
        <w:t xml:space="preserve">Date </w:t>
      </w:r>
      <w:r w:rsidR="00AB1515">
        <w:rPr>
          <w:spacing w:val="0"/>
          <w:sz w:val="24"/>
          <w:szCs w:val="24"/>
        </w:rPr>
        <w:t xml:space="preserve">             , 20</w:t>
      </w:r>
      <w:r w:rsidR="00AB1515">
        <w:rPr>
          <w:rFonts w:hint="eastAsia"/>
          <w:spacing w:val="0"/>
          <w:sz w:val="24"/>
          <w:szCs w:val="24"/>
        </w:rPr>
        <w:t>〇〇</w:t>
      </w:r>
    </w:p>
    <w:p w:rsidR="00C21023" w:rsidRDefault="00F662DE" w:rsidP="00F662DE">
      <w:pPr>
        <w:autoSpaceDE/>
        <w:autoSpaceDN/>
        <w:spacing w:line="240" w:lineRule="auto"/>
        <w:ind w:right="840"/>
        <w:rPr>
          <w:rFonts w:ascii="ＭＳ ゴシック" w:eastAsia="ＭＳ ゴシック" w:hAnsi="ＭＳ ゴシック"/>
          <w:spacing w:val="0"/>
          <w:sz w:val="24"/>
          <w:szCs w:val="24"/>
        </w:rPr>
      </w:pPr>
      <w:r w:rsidRPr="00F662DE">
        <w:rPr>
          <w:rFonts w:ascii="ＭＳ ゴシック" w:eastAsia="ＭＳ ゴシック" w:hAnsi="ＭＳ ゴシック"/>
          <w:spacing w:val="0"/>
          <w:sz w:val="24"/>
          <w:szCs w:val="24"/>
        </w:rPr>
        <w:t xml:space="preserve">To the </w:t>
      </w:r>
      <w:r w:rsidRPr="00F662DE">
        <w:rPr>
          <w:rFonts w:ascii="ＭＳ ゴシック" w:eastAsia="ＭＳ ゴシック" w:hAnsi="ＭＳ ゴシック"/>
          <w:spacing w:val="0"/>
          <w:sz w:val="24"/>
          <w:szCs w:val="24"/>
        </w:rPr>
        <w:ruby>
          <w:rubyPr>
            <w:rubyAlign w:val="right"/>
            <w:hps w:val="12"/>
            <w:hpsRaise w:val="22"/>
            <w:hpsBaseText w:val="24"/>
            <w:lid w:val="ja-JP"/>
          </w:rubyPr>
          <w:rt>
            <w:r w:rsidR="00F662DE" w:rsidRPr="00F662DE">
              <w:rPr>
                <w:rFonts w:ascii="ＭＳ ゴシック" w:eastAsia="ＭＳ ゴシック" w:hAnsi="ＭＳ ゴシック"/>
                <w:spacing w:val="0"/>
                <w:sz w:val="12"/>
                <w:szCs w:val="24"/>
              </w:rPr>
              <w:t>保護者殿</w:t>
            </w:r>
          </w:rt>
          <w:rubyBase>
            <w:r w:rsidR="00F662DE" w:rsidRPr="00F662DE">
              <w:rPr>
                <w:rFonts w:ascii="ＭＳ ゴシック" w:eastAsia="ＭＳ ゴシック" w:hAnsi="ＭＳ ゴシック"/>
                <w:spacing w:val="0"/>
                <w:sz w:val="24"/>
                <w:szCs w:val="24"/>
              </w:rPr>
              <w:t>guardian</w:t>
            </w:r>
          </w:rubyBase>
        </w:ruby>
      </w:r>
    </w:p>
    <w:p w:rsidR="00F662DE" w:rsidRDefault="00F662DE" w:rsidP="00F662DE">
      <w:pPr>
        <w:autoSpaceDE/>
        <w:autoSpaceDN/>
        <w:spacing w:line="240" w:lineRule="auto"/>
        <w:jc w:val="right"/>
        <w:rPr>
          <w:rFonts w:ascii="ＭＳ ゴシック" w:eastAsia="ＭＳ ゴシック" w:hAnsi="ＭＳ ゴシック"/>
          <w:spacing w:val="0"/>
          <w:sz w:val="24"/>
          <w:szCs w:val="24"/>
        </w:rPr>
      </w:pPr>
      <w:r>
        <w:rPr>
          <w:rFonts w:ascii="ＭＳ ゴシック" w:eastAsia="ＭＳ ゴシック" w:hAnsi="ＭＳ ゴシック"/>
          <w:spacing w:val="0"/>
          <w:sz w:val="24"/>
          <w:szCs w:val="24"/>
        </w:rPr>
        <w:t xml:space="preserve"> School Principal</w:t>
      </w:r>
    </w:p>
    <w:p w:rsidR="00C21023" w:rsidRPr="00F662DE" w:rsidRDefault="00F662DE" w:rsidP="00F662DE">
      <w:pPr>
        <w:autoSpaceDE/>
        <w:autoSpaceDN/>
        <w:spacing w:line="240" w:lineRule="auto"/>
        <w:jc w:val="right"/>
        <w:rPr>
          <w:rFonts w:ascii="ＭＳ ゴシック" w:eastAsia="ＭＳ ゴシック" w:hAnsi="ＭＳ ゴシック"/>
          <w:spacing w:val="17"/>
          <w:sz w:val="24"/>
          <w:szCs w:val="24"/>
        </w:rPr>
      </w:pPr>
      <w:r>
        <w:rPr>
          <w:rFonts w:hint="eastAsia"/>
          <w:spacing w:val="0"/>
          <w:kern w:val="0"/>
          <w:sz w:val="24"/>
          <w:szCs w:val="24"/>
        </w:rPr>
        <w:t xml:space="preserve">　　　　　　　　　　　</w:t>
      </w:r>
    </w:p>
    <w:p w:rsidR="00C21023" w:rsidRPr="00F662DE" w:rsidRDefault="00C21023" w:rsidP="00667C7A">
      <w:pPr>
        <w:spacing w:line="200" w:lineRule="exact"/>
        <w:jc w:val="center"/>
        <w:rPr>
          <w:spacing w:val="0"/>
          <w:kern w:val="0"/>
          <w:sz w:val="16"/>
          <w:szCs w:val="24"/>
        </w:rPr>
      </w:pPr>
      <w:r w:rsidRPr="00F662DE">
        <w:rPr>
          <w:rFonts w:hint="eastAsia"/>
          <w:spacing w:val="0"/>
          <w:kern w:val="0"/>
          <w:sz w:val="16"/>
          <w:szCs w:val="24"/>
        </w:rPr>
        <w:t>結核精密検診のお知らせ</w:t>
      </w:r>
    </w:p>
    <w:p w:rsidR="00F662DE" w:rsidRPr="00F662DE" w:rsidRDefault="00F662DE" w:rsidP="00F662DE">
      <w:pPr>
        <w:spacing w:line="360" w:lineRule="auto"/>
        <w:jc w:val="center"/>
        <w:rPr>
          <w:spacing w:val="0"/>
          <w:kern w:val="0"/>
          <w:sz w:val="32"/>
          <w:szCs w:val="24"/>
        </w:rPr>
      </w:pPr>
      <w:r>
        <w:rPr>
          <w:spacing w:val="0"/>
          <w:kern w:val="0"/>
          <w:sz w:val="32"/>
          <w:szCs w:val="24"/>
        </w:rPr>
        <w:t>Announcement of</w:t>
      </w:r>
      <w:r w:rsidRPr="00F662DE">
        <w:rPr>
          <w:spacing w:val="0"/>
          <w:kern w:val="0"/>
          <w:sz w:val="32"/>
          <w:szCs w:val="24"/>
        </w:rPr>
        <w:t xml:space="preserve"> tuberculosis precise examination</w:t>
      </w:r>
    </w:p>
    <w:p w:rsidR="00C21023" w:rsidRPr="0093490B" w:rsidRDefault="00C21023" w:rsidP="00C21023">
      <w:pPr>
        <w:spacing w:line="360" w:lineRule="auto"/>
        <w:rPr>
          <w:spacing w:val="17"/>
          <w:sz w:val="24"/>
          <w:szCs w:val="24"/>
        </w:rPr>
      </w:pPr>
    </w:p>
    <w:p w:rsidR="00667C7A" w:rsidRDefault="00C21023" w:rsidP="00667C7A">
      <w:pPr>
        <w:wordWrap w:val="0"/>
        <w:spacing w:line="240" w:lineRule="exact"/>
        <w:ind w:firstLineChars="100" w:firstLine="160"/>
        <w:rPr>
          <w:spacing w:val="0"/>
          <w:sz w:val="16"/>
          <w:szCs w:val="24"/>
        </w:rPr>
      </w:pPr>
      <w:r w:rsidRPr="00667C7A">
        <w:rPr>
          <w:rFonts w:hint="eastAsia"/>
          <w:spacing w:val="0"/>
          <w:sz w:val="16"/>
          <w:szCs w:val="24"/>
        </w:rPr>
        <w:t>今年の定期健康診断において、ご家庭で記入・提出して頂いた問診票を参考に校医の診察を実施しましたところ、あなたのお子さまには結核精密検診の該当項目がありました。</w:t>
      </w:r>
    </w:p>
    <w:p w:rsidR="00667C7A" w:rsidRDefault="00F662DE" w:rsidP="00667C7A">
      <w:pPr>
        <w:wordWrap w:val="0"/>
        <w:spacing w:line="276" w:lineRule="auto"/>
        <w:ind w:firstLineChars="100" w:firstLine="240"/>
        <w:rPr>
          <w:spacing w:val="0"/>
          <w:sz w:val="24"/>
          <w:szCs w:val="24"/>
        </w:rPr>
      </w:pPr>
      <w:r>
        <w:rPr>
          <w:spacing w:val="0"/>
          <w:sz w:val="24"/>
          <w:szCs w:val="24"/>
        </w:rPr>
        <w:t>At this year's regular health checkup, we conducted a medical examination with reference to the questionnaire filled in and submitted at home, and your child had a relevant item for tuberculosis precision screening.</w:t>
      </w:r>
    </w:p>
    <w:p w:rsidR="00667C7A" w:rsidRDefault="00667C7A" w:rsidP="00667C7A">
      <w:pPr>
        <w:wordWrap w:val="0"/>
        <w:spacing w:line="160" w:lineRule="exact"/>
        <w:ind w:firstLineChars="100" w:firstLine="240"/>
        <w:rPr>
          <w:spacing w:val="0"/>
          <w:sz w:val="24"/>
          <w:szCs w:val="24"/>
        </w:rPr>
      </w:pPr>
    </w:p>
    <w:p w:rsidR="00667C7A" w:rsidRDefault="00667C7A" w:rsidP="00667C7A">
      <w:pPr>
        <w:wordWrap w:val="0"/>
        <w:spacing w:line="160" w:lineRule="exact"/>
        <w:ind w:firstLineChars="100" w:firstLine="240"/>
        <w:rPr>
          <w:spacing w:val="0"/>
          <w:sz w:val="24"/>
          <w:szCs w:val="24"/>
        </w:rPr>
      </w:pPr>
    </w:p>
    <w:p w:rsidR="00667C7A" w:rsidRPr="00667C7A" w:rsidRDefault="00AB1515" w:rsidP="00667C7A">
      <w:pPr>
        <w:wordWrap w:val="0"/>
        <w:spacing w:line="160" w:lineRule="exact"/>
        <w:ind w:firstLineChars="100" w:firstLine="160"/>
        <w:rPr>
          <w:spacing w:val="0"/>
          <w:sz w:val="16"/>
          <w:szCs w:val="24"/>
        </w:rPr>
      </w:pPr>
      <w:r>
        <w:rPr>
          <w:rFonts w:hint="eastAsia"/>
          <w:spacing w:val="0"/>
          <w:sz w:val="16"/>
          <w:szCs w:val="24"/>
        </w:rPr>
        <w:t>このため、○○</w:t>
      </w:r>
      <w:r w:rsidR="00C21023" w:rsidRPr="00667C7A">
        <w:rPr>
          <w:rFonts w:hint="eastAsia"/>
          <w:spacing w:val="0"/>
          <w:sz w:val="16"/>
          <w:szCs w:val="24"/>
        </w:rPr>
        <w:t>保健所管内学校結核対策委員会において結核専門医により審査した結果、</w:t>
      </w:r>
      <w:r w:rsidR="00C21023" w:rsidRPr="00667C7A">
        <w:rPr>
          <w:rFonts w:ascii="ＭＳ Ｐゴシック" w:eastAsia="ＭＳ Ｐゴシック" w:hAnsi="ＭＳ Ｐゴシック" w:hint="eastAsia"/>
          <w:b/>
          <w:spacing w:val="0"/>
          <w:sz w:val="16"/>
          <w:szCs w:val="24"/>
        </w:rPr>
        <w:t>胸部エックス線撮影</w:t>
      </w:r>
      <w:r w:rsidR="00C21023" w:rsidRPr="00667C7A">
        <w:rPr>
          <w:rFonts w:hint="eastAsia"/>
          <w:spacing w:val="0"/>
          <w:sz w:val="16"/>
          <w:szCs w:val="24"/>
        </w:rPr>
        <w:t>が必要と判定されました</w:t>
      </w:r>
      <w:r w:rsidR="00667C7A">
        <w:rPr>
          <w:rFonts w:hint="eastAsia"/>
          <w:spacing w:val="0"/>
          <w:sz w:val="16"/>
          <w:szCs w:val="24"/>
        </w:rPr>
        <w:t>.</w:t>
      </w:r>
    </w:p>
    <w:p w:rsidR="00C21023" w:rsidRDefault="00667C7A" w:rsidP="00667C7A">
      <w:pPr>
        <w:wordWrap w:val="0"/>
        <w:spacing w:line="276" w:lineRule="auto"/>
        <w:ind w:firstLineChars="100" w:firstLine="240"/>
        <w:rPr>
          <w:spacing w:val="0"/>
          <w:sz w:val="24"/>
          <w:szCs w:val="24"/>
        </w:rPr>
      </w:pPr>
      <w:r>
        <w:rPr>
          <w:spacing w:val="0"/>
          <w:sz w:val="24"/>
          <w:szCs w:val="24"/>
        </w:rPr>
        <w:t>Therefore, as a result of examination by a tubercul</w:t>
      </w:r>
      <w:r w:rsidR="00AB1515">
        <w:rPr>
          <w:spacing w:val="0"/>
          <w:sz w:val="24"/>
          <w:szCs w:val="24"/>
        </w:rPr>
        <w:t xml:space="preserve">osis specialist at the </w:t>
      </w:r>
      <w:r w:rsidR="00AB1515">
        <w:rPr>
          <w:rFonts w:hint="eastAsia"/>
          <w:spacing w:val="0"/>
          <w:sz w:val="24"/>
          <w:szCs w:val="24"/>
        </w:rPr>
        <w:t>○○</w:t>
      </w:r>
      <w:r>
        <w:rPr>
          <w:spacing w:val="0"/>
          <w:sz w:val="24"/>
          <w:szCs w:val="24"/>
        </w:rPr>
        <w:t xml:space="preserve"> Public Health School Tuberculosis Countermeasures Committee, it was determined that chest x-rays were necessary.</w:t>
      </w:r>
    </w:p>
    <w:p w:rsidR="00667C7A" w:rsidRDefault="00667C7A" w:rsidP="00667C7A">
      <w:pPr>
        <w:wordWrap w:val="0"/>
        <w:spacing w:line="160" w:lineRule="exact"/>
        <w:ind w:firstLineChars="100" w:firstLine="240"/>
        <w:rPr>
          <w:spacing w:val="0"/>
          <w:sz w:val="24"/>
          <w:szCs w:val="24"/>
        </w:rPr>
      </w:pPr>
    </w:p>
    <w:p w:rsidR="00667C7A" w:rsidRPr="0093490B" w:rsidRDefault="00667C7A" w:rsidP="00667C7A">
      <w:pPr>
        <w:wordWrap w:val="0"/>
        <w:spacing w:line="160" w:lineRule="exact"/>
        <w:ind w:firstLineChars="100" w:firstLine="240"/>
        <w:rPr>
          <w:spacing w:val="0"/>
          <w:sz w:val="24"/>
          <w:szCs w:val="24"/>
        </w:rPr>
      </w:pPr>
    </w:p>
    <w:p w:rsidR="00667C7A" w:rsidRDefault="00C21023" w:rsidP="00667C7A">
      <w:pPr>
        <w:wordWrap w:val="0"/>
        <w:spacing w:line="280" w:lineRule="exact"/>
        <w:rPr>
          <w:spacing w:val="0"/>
          <w:sz w:val="16"/>
          <w:szCs w:val="24"/>
        </w:rPr>
      </w:pPr>
      <w:r w:rsidRPr="0093490B">
        <w:rPr>
          <w:rFonts w:hint="eastAsia"/>
          <w:spacing w:val="0"/>
          <w:sz w:val="24"/>
          <w:szCs w:val="24"/>
        </w:rPr>
        <w:t xml:space="preserve">　</w:t>
      </w:r>
      <w:r w:rsidRPr="00667C7A">
        <w:rPr>
          <w:rFonts w:hint="eastAsia"/>
          <w:spacing w:val="0"/>
          <w:sz w:val="16"/>
          <w:szCs w:val="24"/>
        </w:rPr>
        <w:t>つきましては、お子さまの健康管理に重要な検診ですので、別紙【結核精密検診受診票（４枚複写）】と保険証を持参して、裏面結核精密検診協力医療機関を受診されますようお願いいたします。</w:t>
      </w:r>
    </w:p>
    <w:p w:rsidR="00C21023" w:rsidRPr="0093490B" w:rsidRDefault="00667C7A" w:rsidP="00667C7A">
      <w:pPr>
        <w:wordWrap w:val="0"/>
        <w:spacing w:line="276" w:lineRule="auto"/>
        <w:rPr>
          <w:spacing w:val="0"/>
          <w:sz w:val="24"/>
          <w:szCs w:val="24"/>
        </w:rPr>
      </w:pPr>
      <w:r>
        <w:rPr>
          <w:spacing w:val="0"/>
          <w:sz w:val="24"/>
          <w:szCs w:val="24"/>
        </w:rPr>
        <w:t xml:space="preserve">Therefore, since it is an important checkup for the health management of children, please bring a separate sheet [Tuberculosis </w:t>
      </w:r>
      <w:proofErr w:type="spellStart"/>
      <w:r>
        <w:rPr>
          <w:spacing w:val="0"/>
          <w:sz w:val="24"/>
          <w:szCs w:val="24"/>
        </w:rPr>
        <w:t>Tuberculosis</w:t>
      </w:r>
      <w:proofErr w:type="spellEnd"/>
      <w:r>
        <w:rPr>
          <w:spacing w:val="0"/>
          <w:sz w:val="24"/>
          <w:szCs w:val="24"/>
        </w:rPr>
        <w:t xml:space="preserve"> Examination Form (4 copies)] and a health insurance card to receive a medical examination at a partner medical institution on the backside tuberculosis. </w:t>
      </w:r>
    </w:p>
    <w:p w:rsidR="00667C7A" w:rsidRDefault="00667C7A" w:rsidP="00667C7A">
      <w:pPr>
        <w:wordWrap w:val="0"/>
        <w:spacing w:line="180" w:lineRule="exact"/>
        <w:ind w:firstLineChars="100" w:firstLine="160"/>
        <w:rPr>
          <w:spacing w:val="0"/>
          <w:sz w:val="16"/>
          <w:szCs w:val="24"/>
        </w:rPr>
      </w:pPr>
    </w:p>
    <w:p w:rsidR="00C21023" w:rsidRPr="00667C7A" w:rsidRDefault="00C21023" w:rsidP="00667C7A">
      <w:pPr>
        <w:wordWrap w:val="0"/>
        <w:spacing w:line="180" w:lineRule="exact"/>
        <w:ind w:firstLineChars="100" w:firstLine="160"/>
        <w:rPr>
          <w:spacing w:val="0"/>
          <w:sz w:val="16"/>
          <w:szCs w:val="24"/>
        </w:rPr>
      </w:pPr>
      <w:r w:rsidRPr="00667C7A">
        <w:rPr>
          <w:rFonts w:hint="eastAsia"/>
          <w:spacing w:val="0"/>
          <w:sz w:val="16"/>
          <w:szCs w:val="24"/>
        </w:rPr>
        <w:t>なお、裏面協力医療機関で受診される場合、費用は無料となります。</w:t>
      </w:r>
    </w:p>
    <w:p w:rsidR="00C21023" w:rsidRPr="00695DA1" w:rsidRDefault="00667C7A" w:rsidP="00695DA1">
      <w:pPr>
        <w:wordWrap w:val="0"/>
        <w:spacing w:line="360" w:lineRule="auto"/>
        <w:ind w:firstLineChars="100" w:firstLine="240"/>
        <w:rPr>
          <w:spacing w:val="0"/>
          <w:sz w:val="24"/>
          <w:szCs w:val="24"/>
        </w:rPr>
      </w:pPr>
      <w:r>
        <w:rPr>
          <w:spacing w:val="0"/>
          <w:sz w:val="24"/>
          <w:szCs w:val="24"/>
        </w:rPr>
        <w:t>In addition, there is no charge for medical examinations at back-sponsored medical institutions.</w:t>
      </w:r>
    </w:p>
    <w:p w:rsidR="006A1236" w:rsidRPr="006A1236" w:rsidRDefault="006A1236" w:rsidP="006A1236">
      <w:pPr>
        <w:wordWrap w:val="0"/>
        <w:spacing w:line="180" w:lineRule="exact"/>
        <w:jc w:val="right"/>
        <w:rPr>
          <w:spacing w:val="0"/>
          <w:sz w:val="16"/>
          <w:szCs w:val="24"/>
        </w:rPr>
      </w:pPr>
      <w:r w:rsidRPr="006A1236">
        <w:rPr>
          <w:rFonts w:hint="eastAsia"/>
          <w:spacing w:val="0"/>
          <w:sz w:val="16"/>
          <w:szCs w:val="24"/>
        </w:rPr>
        <w:t>受診票の有効期限</w:t>
      </w:r>
    </w:p>
    <w:p w:rsidR="00695DA1" w:rsidRDefault="00695DA1" w:rsidP="006A1236">
      <w:pPr>
        <w:spacing w:line="360" w:lineRule="auto"/>
        <w:jc w:val="right"/>
        <w:rPr>
          <w:spacing w:val="0"/>
          <w:sz w:val="24"/>
          <w:szCs w:val="24"/>
        </w:rPr>
      </w:pPr>
      <w:r w:rsidRPr="00695DA1">
        <w:rPr>
          <w:spacing w:val="0"/>
          <w:sz w:val="22"/>
          <w:szCs w:val="24"/>
        </w:rPr>
        <w:t>Expiration date of Diagnostic Questionnaire Form</w:t>
      </w:r>
    </w:p>
    <w:p w:rsidR="00A60DB7" w:rsidRPr="00667C7A" w:rsidRDefault="00AB1515" w:rsidP="00695DA1">
      <w:pPr>
        <w:wordWrap w:val="0"/>
        <w:spacing w:line="360" w:lineRule="auto"/>
        <w:jc w:val="right"/>
        <w:rPr>
          <w:spacing w:val="41"/>
          <w:sz w:val="24"/>
          <w:szCs w:val="24"/>
        </w:rPr>
      </w:pPr>
      <w:r>
        <w:rPr>
          <w:rFonts w:ascii="ＭＳ Ｐゴシック" w:eastAsia="ＭＳ Ｐゴシック" w:hAnsi="ＭＳ Ｐゴシック"/>
          <w:b/>
          <w:spacing w:val="0"/>
          <w:sz w:val="32"/>
          <w:szCs w:val="24"/>
          <w:u w:val="single"/>
        </w:rPr>
        <w:t>Until               , 20</w:t>
      </w:r>
      <w:r>
        <w:rPr>
          <w:rFonts w:ascii="ＭＳ Ｐゴシック" w:eastAsia="ＭＳ Ｐゴシック" w:hAnsi="ＭＳ Ｐゴシック" w:hint="eastAsia"/>
          <w:b/>
          <w:spacing w:val="0"/>
          <w:sz w:val="32"/>
          <w:szCs w:val="24"/>
          <w:u w:val="single"/>
        </w:rPr>
        <w:t>〇〇</w:t>
      </w:r>
      <w:bookmarkStart w:id="0" w:name="_GoBack"/>
      <w:bookmarkEnd w:id="0"/>
    </w:p>
    <w:sectPr w:rsidR="00A60DB7" w:rsidRPr="00667C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23"/>
    <w:rsid w:val="00667C7A"/>
    <w:rsid w:val="00695DA1"/>
    <w:rsid w:val="006A1236"/>
    <w:rsid w:val="00A60DB7"/>
    <w:rsid w:val="00AB1515"/>
    <w:rsid w:val="00C21023"/>
    <w:rsid w:val="00F662DE"/>
    <w:rsid w:val="00FA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5D4841-2A76-4677-BAA4-E0261D19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023"/>
    <w:pPr>
      <w:widowControl w:val="0"/>
      <w:autoSpaceDE w:val="0"/>
      <w:autoSpaceDN w:val="0"/>
      <w:spacing w:line="478" w:lineRule="atLeast"/>
      <w:jc w:val="both"/>
    </w:pPr>
    <w:rPr>
      <w:rFonts w:ascii="明朝体" w:eastAsia="明朝体" w:hAnsi="Century" w:cs="Times New Roman"/>
      <w:spacing w:val="16"/>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662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ＭＳ ゴシック" w:eastAsia="ＭＳ ゴシック" w:hAnsi="ＭＳ ゴシック" w:cs="ＭＳ ゴシック"/>
      <w:spacing w:val="0"/>
      <w:kern w:val="0"/>
      <w:sz w:val="24"/>
      <w:szCs w:val="24"/>
    </w:rPr>
  </w:style>
  <w:style w:type="character" w:customStyle="1" w:styleId="HTML0">
    <w:name w:val="HTML 書式付き (文字)"/>
    <w:basedOn w:val="a0"/>
    <w:link w:val="HTML"/>
    <w:uiPriority w:val="99"/>
    <w:semiHidden/>
    <w:rsid w:val="00F662DE"/>
    <w:rPr>
      <w:rFonts w:ascii="ＭＳ ゴシック" w:eastAsia="ＭＳ ゴシック" w:hAnsi="ＭＳ ゴシック" w:cs="ＭＳ 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48581">
      <w:bodyDiv w:val="1"/>
      <w:marLeft w:val="0"/>
      <w:marRight w:val="0"/>
      <w:marTop w:val="0"/>
      <w:marBottom w:val="0"/>
      <w:divBdr>
        <w:top w:val="none" w:sz="0" w:space="0" w:color="auto"/>
        <w:left w:val="none" w:sz="0" w:space="0" w:color="auto"/>
        <w:bottom w:val="none" w:sz="0" w:space="0" w:color="auto"/>
        <w:right w:val="none" w:sz="0" w:space="0" w:color="auto"/>
      </w:divBdr>
    </w:div>
    <w:div w:id="9705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Kanda Azusa</cp:lastModifiedBy>
  <cp:revision>5</cp:revision>
  <dcterms:created xsi:type="dcterms:W3CDTF">2019-09-18T00:52:00Z</dcterms:created>
  <dcterms:modified xsi:type="dcterms:W3CDTF">2021-05-20T07:00:00Z</dcterms:modified>
</cp:coreProperties>
</file>